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DD8C2" w:themeColor="background2" w:themeShade="E5"/>
  <w:body>
    <w:p w:rsidR="007659BC" w:rsidRDefault="007659BC">
      <w:pPr>
        <w:rPr>
          <w:b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4320540</wp:posOffset>
            </wp:positionH>
            <wp:positionV relativeFrom="paragraph">
              <wp:posOffset>9525</wp:posOffset>
            </wp:positionV>
            <wp:extent cx="1257300" cy="1257300"/>
            <wp:effectExtent l="0" t="0" r="0" b="0"/>
            <wp:wrapSquare wrapText="bothSides"/>
            <wp:docPr id="3076" name="Picture 5" descr="Resultado de imagen de cirugia en turkana">
              <a:extLst xmlns:a="http://schemas.openxmlformats.org/drawingml/2006/main">
                <a:ext uri="{FF2B5EF4-FFF2-40B4-BE49-F238E27FC236}">
                  <a16:creationId xmlns:a16="http://schemas.microsoft.com/office/drawing/2014/main" id="{0017CBBB-9FA7-4580-BD40-99BCEDEF2F9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5" descr="Resultado de imagen de cirugia en turkana">
                      <a:extLst>
                        <a:ext uri="{FF2B5EF4-FFF2-40B4-BE49-F238E27FC236}">
                          <a16:creationId xmlns:a16="http://schemas.microsoft.com/office/drawing/2014/main" id="{0017CBBB-9FA7-4580-BD40-99BCEDEF2F9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Pr="007659BC">
        <w:rPr>
          <w:b/>
          <w:sz w:val="36"/>
          <w:szCs w:val="36"/>
        </w:rPr>
        <w:t>TR</w:t>
      </w:r>
      <w:r>
        <w:rPr>
          <w:b/>
          <w:sz w:val="36"/>
          <w:szCs w:val="36"/>
        </w:rPr>
        <w:t>A</w:t>
      </w:r>
      <w:r w:rsidRPr="007659BC">
        <w:rPr>
          <w:b/>
          <w:sz w:val="36"/>
          <w:szCs w:val="36"/>
        </w:rPr>
        <w:t>UMATOLOGIA EN TURKANA</w:t>
      </w:r>
    </w:p>
    <w:p w:rsidR="007659BC" w:rsidRDefault="00F57BDA">
      <w:pPr>
        <w:rPr>
          <w:i/>
          <w:sz w:val="24"/>
          <w:szCs w:val="24"/>
        </w:rPr>
      </w:pPr>
      <w:hyperlink r:id="rId7" w:history="1">
        <w:r w:rsidR="007659BC" w:rsidRPr="003C5176">
          <w:rPr>
            <w:rStyle w:val="Hipervnculo"/>
            <w:i/>
            <w:sz w:val="24"/>
            <w:szCs w:val="24"/>
          </w:rPr>
          <w:t>www.cirugiaenturkana.com</w:t>
        </w:r>
      </w:hyperlink>
    </w:p>
    <w:p w:rsidR="007659BC" w:rsidRPr="00513279" w:rsidRDefault="007659BC" w:rsidP="002A067F">
      <w:pPr>
        <w:ind w:firstLine="708"/>
        <w:rPr>
          <w:i/>
          <w:sz w:val="24"/>
          <w:szCs w:val="24"/>
        </w:rPr>
      </w:pPr>
      <w:r w:rsidRPr="00513279">
        <w:rPr>
          <w:i/>
          <w:sz w:val="24"/>
          <w:szCs w:val="24"/>
        </w:rPr>
        <w:t xml:space="preserve">Un año más, los </w:t>
      </w:r>
      <w:proofErr w:type="spellStart"/>
      <w:r w:rsidRPr="00513279">
        <w:rPr>
          <w:i/>
          <w:sz w:val="24"/>
          <w:szCs w:val="24"/>
        </w:rPr>
        <w:t>Turkana</w:t>
      </w:r>
      <w:proofErr w:type="spellEnd"/>
      <w:r w:rsidRPr="00513279">
        <w:rPr>
          <w:i/>
          <w:sz w:val="24"/>
          <w:szCs w:val="24"/>
        </w:rPr>
        <w:t xml:space="preserve"> nos esperan con los brazos abiertos.</w:t>
      </w:r>
    </w:p>
    <w:p w:rsidR="00F5101F" w:rsidRPr="00513279" w:rsidRDefault="007659BC" w:rsidP="002A067F">
      <w:pPr>
        <w:ind w:firstLine="708"/>
        <w:rPr>
          <w:i/>
          <w:sz w:val="24"/>
          <w:szCs w:val="24"/>
        </w:rPr>
      </w:pPr>
      <w:r w:rsidRPr="00513279">
        <w:rPr>
          <w:i/>
          <w:sz w:val="24"/>
          <w:szCs w:val="24"/>
        </w:rPr>
        <w:t>Son un pueblo humilde</w:t>
      </w:r>
      <w:r w:rsidR="00F5101F" w:rsidRPr="00513279">
        <w:rPr>
          <w:i/>
          <w:sz w:val="24"/>
          <w:szCs w:val="24"/>
        </w:rPr>
        <w:t xml:space="preserve"> y olvidado que vive a orillas del lago </w:t>
      </w:r>
      <w:proofErr w:type="spellStart"/>
      <w:r w:rsidR="00F5101F" w:rsidRPr="00513279">
        <w:rPr>
          <w:i/>
          <w:sz w:val="24"/>
          <w:szCs w:val="24"/>
        </w:rPr>
        <w:t>Turkana</w:t>
      </w:r>
      <w:proofErr w:type="spellEnd"/>
      <w:r w:rsidR="00F5101F" w:rsidRPr="00513279">
        <w:rPr>
          <w:i/>
          <w:sz w:val="24"/>
          <w:szCs w:val="24"/>
        </w:rPr>
        <w:t>, al norte de Kenia. Su gran aislamiento geográfico, incomunicación y escasez de agua condiciona una de las situaciones sanitarias más precarias del planeta.</w:t>
      </w:r>
    </w:p>
    <w:p w:rsidR="007659BC" w:rsidRPr="00513279" w:rsidRDefault="00F5101F" w:rsidP="002A067F">
      <w:pPr>
        <w:ind w:firstLine="708"/>
        <w:rPr>
          <w:i/>
          <w:sz w:val="24"/>
          <w:szCs w:val="24"/>
        </w:rPr>
      </w:pPr>
      <w:r w:rsidRPr="00513279">
        <w:rPr>
          <w:i/>
          <w:sz w:val="24"/>
          <w:szCs w:val="24"/>
        </w:rPr>
        <w:t>Pero ya son 16 campañas quirúrgicas,</w:t>
      </w:r>
      <w:r w:rsidR="00522EC2">
        <w:rPr>
          <w:i/>
          <w:sz w:val="24"/>
          <w:szCs w:val="24"/>
        </w:rPr>
        <w:t xml:space="preserve"> más de 6.800 consultas</w:t>
      </w:r>
      <w:r w:rsidRPr="00513279">
        <w:rPr>
          <w:i/>
          <w:sz w:val="24"/>
          <w:szCs w:val="24"/>
        </w:rPr>
        <w:t xml:space="preserve"> y 2702 cirugías</w:t>
      </w:r>
      <w:r w:rsidR="0005359C">
        <w:rPr>
          <w:i/>
          <w:sz w:val="24"/>
          <w:szCs w:val="24"/>
        </w:rPr>
        <w:t xml:space="preserve"> las que lleva la ONG española C</w:t>
      </w:r>
      <w:r w:rsidRPr="00513279">
        <w:rPr>
          <w:i/>
          <w:sz w:val="24"/>
          <w:szCs w:val="24"/>
        </w:rPr>
        <w:t xml:space="preserve">irugía en </w:t>
      </w:r>
      <w:proofErr w:type="spellStart"/>
      <w:r w:rsidRPr="00513279">
        <w:rPr>
          <w:i/>
          <w:sz w:val="24"/>
          <w:szCs w:val="24"/>
        </w:rPr>
        <w:t>Turkana</w:t>
      </w:r>
      <w:proofErr w:type="spellEnd"/>
      <w:r w:rsidRPr="00513279">
        <w:rPr>
          <w:i/>
          <w:sz w:val="24"/>
          <w:szCs w:val="24"/>
        </w:rPr>
        <w:t xml:space="preserve"> sobre el terreno. Y ya cuentan con nosotros. </w:t>
      </w:r>
    </w:p>
    <w:p w:rsidR="00CA522F" w:rsidRDefault="00F5101F" w:rsidP="002A067F">
      <w:pPr>
        <w:ind w:firstLine="708"/>
        <w:rPr>
          <w:i/>
          <w:sz w:val="24"/>
          <w:szCs w:val="24"/>
        </w:rPr>
      </w:pPr>
      <w:r w:rsidRPr="00513279">
        <w:rPr>
          <w:i/>
          <w:sz w:val="24"/>
          <w:szCs w:val="24"/>
        </w:rPr>
        <w:t xml:space="preserve">Desde el año 2017 </w:t>
      </w:r>
      <w:r w:rsidR="00A67E04" w:rsidRPr="00513279">
        <w:rPr>
          <w:i/>
          <w:sz w:val="24"/>
          <w:szCs w:val="24"/>
        </w:rPr>
        <w:t>la Cirugía Ortopédica y Traumatología h</w:t>
      </w:r>
      <w:r w:rsidR="002A067F">
        <w:rPr>
          <w:i/>
          <w:sz w:val="24"/>
          <w:szCs w:val="24"/>
        </w:rPr>
        <w:t xml:space="preserve">a sido incluida como parte importante </w:t>
      </w:r>
      <w:r w:rsidR="00A67E04" w:rsidRPr="00513279">
        <w:rPr>
          <w:i/>
          <w:sz w:val="24"/>
          <w:szCs w:val="24"/>
        </w:rPr>
        <w:t xml:space="preserve">del trabajo quirúrgico de esta organización. Son ya tres campañas consecutivas en las que el Dr. Prada del Hospital de Villalba y el Dr. García Rodríguez del Hospital Príncipe de Asturias se desplazan al Hospital de </w:t>
      </w:r>
      <w:proofErr w:type="spellStart"/>
      <w:r w:rsidR="00A67E04" w:rsidRPr="00513279">
        <w:rPr>
          <w:i/>
          <w:sz w:val="24"/>
          <w:szCs w:val="24"/>
        </w:rPr>
        <w:t>Lodwar</w:t>
      </w:r>
      <w:proofErr w:type="spellEnd"/>
      <w:r w:rsidR="00A67E04" w:rsidRPr="00513279">
        <w:rPr>
          <w:i/>
          <w:sz w:val="24"/>
          <w:szCs w:val="24"/>
        </w:rPr>
        <w:t xml:space="preserve"> con el resto de los compañeros para llevar a cabo la labor de atender a las decenas de pacientes traumatológicos que se encuentran</w:t>
      </w:r>
      <w:r w:rsidR="00513279" w:rsidRPr="00513279">
        <w:rPr>
          <w:i/>
          <w:sz w:val="24"/>
          <w:szCs w:val="24"/>
        </w:rPr>
        <w:t xml:space="preserve"> allí, </w:t>
      </w:r>
      <w:r w:rsidR="00A67E04" w:rsidRPr="00513279">
        <w:rPr>
          <w:i/>
          <w:sz w:val="24"/>
          <w:szCs w:val="24"/>
        </w:rPr>
        <w:t xml:space="preserve">y a los que el sistema sanitario </w:t>
      </w:r>
      <w:proofErr w:type="spellStart"/>
      <w:r w:rsidR="00A67E04" w:rsidRPr="00513279">
        <w:rPr>
          <w:i/>
          <w:sz w:val="24"/>
          <w:szCs w:val="24"/>
        </w:rPr>
        <w:t>Turkana</w:t>
      </w:r>
      <w:proofErr w:type="spellEnd"/>
      <w:r w:rsidR="00A67E04" w:rsidRPr="00513279">
        <w:rPr>
          <w:i/>
          <w:sz w:val="24"/>
          <w:szCs w:val="24"/>
        </w:rPr>
        <w:t xml:space="preserve"> apenas puede proporcionar asistencia </w:t>
      </w:r>
      <w:r w:rsidR="00D75250">
        <w:rPr>
          <w:i/>
          <w:sz w:val="24"/>
          <w:szCs w:val="24"/>
        </w:rPr>
        <w:t>traumatológica</w:t>
      </w:r>
      <w:r w:rsidR="00A67E04" w:rsidRPr="00513279">
        <w:rPr>
          <w:i/>
          <w:sz w:val="24"/>
          <w:szCs w:val="24"/>
        </w:rPr>
        <w:t>.</w:t>
      </w:r>
      <w:r w:rsidR="007659BC" w:rsidRPr="00513279">
        <w:rPr>
          <w:sz w:val="24"/>
          <w:szCs w:val="24"/>
        </w:rPr>
        <w:t xml:space="preserve">  </w:t>
      </w:r>
      <w:r w:rsidR="00513279" w:rsidRPr="00513279">
        <w:rPr>
          <w:i/>
          <w:sz w:val="24"/>
          <w:szCs w:val="24"/>
        </w:rPr>
        <w:t xml:space="preserve">Son numerosos </w:t>
      </w:r>
      <w:r w:rsidR="00513279" w:rsidRPr="00B6109E">
        <w:rPr>
          <w:i/>
          <w:sz w:val="24"/>
          <w:szCs w:val="24"/>
        </w:rPr>
        <w:t>casos de fracturas,</w:t>
      </w:r>
      <w:r w:rsidR="00513279" w:rsidRPr="00513279">
        <w:rPr>
          <w:sz w:val="24"/>
          <w:szCs w:val="24"/>
        </w:rPr>
        <w:t xml:space="preserve"> </w:t>
      </w:r>
      <w:proofErr w:type="spellStart"/>
      <w:r w:rsidR="00513279" w:rsidRPr="00513279">
        <w:rPr>
          <w:i/>
          <w:sz w:val="24"/>
          <w:szCs w:val="24"/>
        </w:rPr>
        <w:t>pseudoartrosis</w:t>
      </w:r>
      <w:proofErr w:type="spellEnd"/>
      <w:r w:rsidR="00513279" w:rsidRPr="00513279">
        <w:rPr>
          <w:i/>
          <w:sz w:val="24"/>
          <w:szCs w:val="24"/>
        </w:rPr>
        <w:t xml:space="preserve">, consolidaciones viciosas, inestabilidades crónicas, heridas por arma de fuego, infecciones </w:t>
      </w:r>
      <w:proofErr w:type="spellStart"/>
      <w:r w:rsidR="00513279" w:rsidRPr="00513279">
        <w:rPr>
          <w:i/>
          <w:sz w:val="24"/>
          <w:szCs w:val="24"/>
        </w:rPr>
        <w:t>musculoesqueléticas</w:t>
      </w:r>
      <w:proofErr w:type="spellEnd"/>
      <w:r w:rsidR="00513279" w:rsidRPr="00513279">
        <w:rPr>
          <w:i/>
          <w:sz w:val="24"/>
          <w:szCs w:val="24"/>
        </w:rPr>
        <w:t>, tumoraciones incapacitantes, mordeduras de serpientes, deformidades congénitas y adquiridas</w:t>
      </w:r>
      <w:r w:rsidR="00D2555F">
        <w:rPr>
          <w:i/>
          <w:sz w:val="24"/>
          <w:szCs w:val="24"/>
        </w:rPr>
        <w:t>,</w:t>
      </w:r>
      <w:r w:rsidR="00513279" w:rsidRPr="00513279">
        <w:rPr>
          <w:i/>
          <w:sz w:val="24"/>
          <w:szCs w:val="24"/>
        </w:rPr>
        <w:t xml:space="preserve"> y de patología ortopédica infantil que, en muchas ocasiones, requieren de tratamiento quirúrgico por nuestra parte.</w:t>
      </w:r>
    </w:p>
    <w:p w:rsidR="00513279" w:rsidRDefault="00513279">
      <w:pPr>
        <w:rPr>
          <w:i/>
          <w:sz w:val="24"/>
          <w:szCs w:val="24"/>
        </w:rPr>
      </w:pPr>
      <w:r>
        <w:rPr>
          <w:i/>
          <w:sz w:val="24"/>
          <w:szCs w:val="24"/>
        </w:rPr>
        <w:tab/>
        <w:t xml:space="preserve">En esta </w:t>
      </w:r>
      <w:r w:rsidR="000D7193">
        <w:rPr>
          <w:i/>
          <w:sz w:val="24"/>
          <w:szCs w:val="24"/>
        </w:rPr>
        <w:t xml:space="preserve">última campaña de </w:t>
      </w:r>
      <w:r w:rsidR="00D75250">
        <w:rPr>
          <w:i/>
          <w:sz w:val="24"/>
          <w:szCs w:val="24"/>
        </w:rPr>
        <w:t>f</w:t>
      </w:r>
      <w:r w:rsidR="000D7193">
        <w:rPr>
          <w:i/>
          <w:sz w:val="24"/>
          <w:szCs w:val="24"/>
        </w:rPr>
        <w:t>ebrero de 2019</w:t>
      </w:r>
      <w:r w:rsidR="009241A6">
        <w:rPr>
          <w:i/>
          <w:sz w:val="24"/>
          <w:szCs w:val="24"/>
        </w:rPr>
        <w:t>, la sección de Traumatología pudo atender a más de 200 pacientes e intervenir a 32 en 9 jornadas quirúrgicas maratonianas</w:t>
      </w:r>
      <w:r w:rsidR="00B6109E">
        <w:rPr>
          <w:i/>
          <w:sz w:val="24"/>
          <w:szCs w:val="24"/>
        </w:rPr>
        <w:t xml:space="preserve"> junto con los otros especialistas</w:t>
      </w:r>
      <w:r w:rsidR="009241A6">
        <w:rPr>
          <w:i/>
          <w:sz w:val="24"/>
          <w:szCs w:val="24"/>
        </w:rPr>
        <w:t>.</w:t>
      </w:r>
      <w:r w:rsidR="00B94F5C">
        <w:rPr>
          <w:i/>
          <w:sz w:val="24"/>
          <w:szCs w:val="24"/>
        </w:rPr>
        <w:t xml:space="preserve"> El material es escaso y las condiciones muy duras.</w:t>
      </w:r>
      <w:r w:rsidR="009241A6">
        <w:rPr>
          <w:i/>
          <w:sz w:val="24"/>
          <w:szCs w:val="24"/>
        </w:rPr>
        <w:t xml:space="preserve"> Pero nada de esto sería posible sin la cooperación activa con el personal del Hospital de </w:t>
      </w:r>
      <w:proofErr w:type="spellStart"/>
      <w:r w:rsidR="009241A6">
        <w:rPr>
          <w:i/>
          <w:sz w:val="24"/>
          <w:szCs w:val="24"/>
        </w:rPr>
        <w:t>Lodwar</w:t>
      </w:r>
      <w:proofErr w:type="spellEnd"/>
      <w:r w:rsidR="009241A6">
        <w:rPr>
          <w:i/>
          <w:sz w:val="24"/>
          <w:szCs w:val="24"/>
        </w:rPr>
        <w:t xml:space="preserve">. Desde los </w:t>
      </w:r>
      <w:proofErr w:type="spellStart"/>
      <w:r w:rsidR="009241A6">
        <w:rPr>
          <w:i/>
          <w:sz w:val="24"/>
          <w:szCs w:val="24"/>
        </w:rPr>
        <w:t>Orthopaedic</w:t>
      </w:r>
      <w:proofErr w:type="spellEnd"/>
      <w:r w:rsidR="009241A6">
        <w:rPr>
          <w:i/>
          <w:sz w:val="24"/>
          <w:szCs w:val="24"/>
        </w:rPr>
        <w:t xml:space="preserve"> </w:t>
      </w:r>
      <w:proofErr w:type="spellStart"/>
      <w:r w:rsidR="009241A6">
        <w:rPr>
          <w:i/>
          <w:sz w:val="24"/>
          <w:szCs w:val="24"/>
        </w:rPr>
        <w:t>Assistant</w:t>
      </w:r>
      <w:proofErr w:type="spellEnd"/>
      <w:r w:rsidR="009241A6">
        <w:rPr>
          <w:i/>
          <w:sz w:val="24"/>
          <w:szCs w:val="24"/>
        </w:rPr>
        <w:t xml:space="preserve"> hasta el último celador, el personal sanitario se vuelca en la asistencia de los pacientes y trabaja</w:t>
      </w:r>
      <w:r w:rsidR="00D2555F">
        <w:rPr>
          <w:i/>
          <w:sz w:val="24"/>
          <w:szCs w:val="24"/>
        </w:rPr>
        <w:t>mos codo con codo</w:t>
      </w:r>
      <w:r w:rsidR="009241A6">
        <w:rPr>
          <w:i/>
          <w:sz w:val="24"/>
          <w:szCs w:val="24"/>
        </w:rPr>
        <w:t xml:space="preserve"> para hacer de cada campaña un éxito, aprendiendo los unos de los otros.</w:t>
      </w:r>
    </w:p>
    <w:p w:rsidR="005F0DE6" w:rsidRDefault="005F0DE6">
      <w:pPr>
        <w:rPr>
          <w:i/>
          <w:sz w:val="24"/>
          <w:szCs w:val="24"/>
        </w:rPr>
      </w:pPr>
      <w:r>
        <w:rPr>
          <w:i/>
          <w:sz w:val="24"/>
          <w:szCs w:val="24"/>
        </w:rPr>
        <w:tab/>
        <w:t>Al volver a casa queda la satisfacc</w:t>
      </w:r>
      <w:r w:rsidR="002A067F">
        <w:rPr>
          <w:i/>
          <w:sz w:val="24"/>
          <w:szCs w:val="24"/>
        </w:rPr>
        <w:t xml:space="preserve">ión del trabajo de cooperación </w:t>
      </w:r>
      <w:r w:rsidR="00F73159">
        <w:rPr>
          <w:i/>
          <w:sz w:val="24"/>
          <w:szCs w:val="24"/>
        </w:rPr>
        <w:t>y, sobre todo</w:t>
      </w:r>
      <w:r>
        <w:rPr>
          <w:i/>
          <w:sz w:val="24"/>
          <w:szCs w:val="24"/>
        </w:rPr>
        <w:t xml:space="preserve">, todo un año por delante para intentar recaudar fondos para la próxima campaña. La SECOT nos otorgó la Beca de Cooperación el año 2018 y cada año nos da soporte y voz en su Congreso Anual, para que cada </w:t>
      </w:r>
      <w:r w:rsidR="0073591F">
        <w:rPr>
          <w:i/>
          <w:sz w:val="24"/>
          <w:szCs w:val="24"/>
        </w:rPr>
        <w:t>campaña</w:t>
      </w:r>
      <w:r>
        <w:rPr>
          <w:i/>
          <w:sz w:val="24"/>
          <w:szCs w:val="24"/>
        </w:rPr>
        <w:t xml:space="preserve">, la solidaridad y la cooperación vuelvan a </w:t>
      </w:r>
      <w:proofErr w:type="spellStart"/>
      <w:r>
        <w:rPr>
          <w:i/>
          <w:sz w:val="24"/>
          <w:szCs w:val="24"/>
        </w:rPr>
        <w:t>Turkana</w:t>
      </w:r>
      <w:proofErr w:type="spellEnd"/>
      <w:r>
        <w:rPr>
          <w:i/>
          <w:sz w:val="24"/>
          <w:szCs w:val="24"/>
        </w:rPr>
        <w:t xml:space="preserve"> con una sonrisa </w:t>
      </w:r>
      <w:r w:rsidR="007D6E49">
        <w:rPr>
          <w:i/>
          <w:sz w:val="24"/>
          <w:szCs w:val="24"/>
        </w:rPr>
        <w:t xml:space="preserve">llena </w:t>
      </w:r>
      <w:r>
        <w:rPr>
          <w:i/>
          <w:sz w:val="24"/>
          <w:szCs w:val="24"/>
        </w:rPr>
        <w:t>de esperanza y de futuro.</w:t>
      </w:r>
    </w:p>
    <w:p w:rsidR="005F0DE6" w:rsidRDefault="005F0DE6">
      <w:pPr>
        <w:rPr>
          <w:i/>
          <w:sz w:val="24"/>
          <w:szCs w:val="24"/>
        </w:rPr>
      </w:pPr>
      <w:r>
        <w:rPr>
          <w:i/>
          <w:sz w:val="24"/>
          <w:szCs w:val="24"/>
        </w:rPr>
        <w:t>Muchas Gracias,</w:t>
      </w:r>
    </w:p>
    <w:p w:rsidR="005F0DE6" w:rsidRPr="00513279" w:rsidRDefault="005F0DE6">
      <w:pPr>
        <w:rPr>
          <w:i/>
          <w:sz w:val="24"/>
          <w:szCs w:val="24"/>
        </w:rPr>
      </w:pPr>
      <w:proofErr w:type="spellStart"/>
      <w:r>
        <w:rPr>
          <w:i/>
          <w:sz w:val="24"/>
          <w:szCs w:val="24"/>
        </w:rPr>
        <w:t>Ekojonoi</w:t>
      </w:r>
      <w:proofErr w:type="spellEnd"/>
      <w:r>
        <w:rPr>
          <w:i/>
          <w:sz w:val="24"/>
          <w:szCs w:val="24"/>
        </w:rPr>
        <w:t>!                                                                                      Raúl García Rodríguez</w:t>
      </w:r>
    </w:p>
    <w:p w:rsidR="00871B86" w:rsidRDefault="00871B86">
      <w:pPr>
        <w:rPr>
          <w:noProof/>
        </w:rPr>
      </w:pPr>
    </w:p>
    <w:p w:rsidR="00871B86" w:rsidRDefault="00FA2F76">
      <w:pPr>
        <w:rPr>
          <w:noProof/>
        </w:rPr>
      </w:pPr>
      <w:r>
        <w:rPr>
          <w:noProof/>
        </w:rPr>
        <w:drawing>
          <wp:inline distT="0" distB="0" distL="0" distR="0" wp14:anchorId="10886D4A" wp14:editId="5CD570B2">
            <wp:extent cx="5181600" cy="3886200"/>
            <wp:effectExtent l="0" t="0" r="0" b="0"/>
            <wp:docPr id="6" name="Marcador de contenido 5">
              <a:extLst xmlns:a="http://schemas.openxmlformats.org/drawingml/2006/main">
                <a:ext uri="{FF2B5EF4-FFF2-40B4-BE49-F238E27FC236}">
                  <a16:creationId xmlns:a16="http://schemas.microsoft.com/office/drawing/2014/main" id="{B5E5A76F-6EBF-48CF-BC26-873A12B9BD00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arcador de contenido 5">
                      <a:extLst>
                        <a:ext uri="{FF2B5EF4-FFF2-40B4-BE49-F238E27FC236}">
                          <a16:creationId xmlns:a16="http://schemas.microsoft.com/office/drawing/2014/main" id="{B5E5A76F-6EBF-48CF-BC26-873A12B9BD00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:rsidR="00447B49" w:rsidRDefault="00447B49">
      <w:pPr>
        <w:rPr>
          <w:noProof/>
        </w:rPr>
      </w:pPr>
    </w:p>
    <w:p w:rsidR="00513279" w:rsidRDefault="00B87454">
      <w:pPr>
        <w:rPr>
          <w:noProof/>
        </w:rPr>
      </w:pPr>
      <w:r>
        <w:rPr>
          <w:noProof/>
        </w:rPr>
        <w:drawing>
          <wp:inline distT="0" distB="0" distL="0" distR="0" wp14:anchorId="51043A3B" wp14:editId="2D08B318">
            <wp:extent cx="5181600" cy="3427661"/>
            <wp:effectExtent l="0" t="0" r="0" b="1905"/>
            <wp:docPr id="8" name="Marcador de contenido 4">
              <a:extLst xmlns:a="http://schemas.openxmlformats.org/drawingml/2006/main">
                <a:ext uri="{FF2B5EF4-FFF2-40B4-BE49-F238E27FC236}">
                  <a16:creationId xmlns:a16="http://schemas.microsoft.com/office/drawing/2014/main" id="{EDEDB82A-0E37-4CB7-80B2-8BA59509C91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arcador de contenido 4">
                      <a:extLst>
                        <a:ext uri="{FF2B5EF4-FFF2-40B4-BE49-F238E27FC236}">
                          <a16:creationId xmlns:a16="http://schemas.microsoft.com/office/drawing/2014/main" id="{EDEDB82A-0E37-4CB7-80B2-8BA59509C91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129" cy="3429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FA2F76" w:rsidRDefault="00FA2F76">
      <w:pPr>
        <w:rPr>
          <w:noProof/>
        </w:rPr>
      </w:pPr>
    </w:p>
    <w:p w:rsidR="00FA2F76" w:rsidRDefault="00FA2F76">
      <w:pPr>
        <w:rPr>
          <w:i/>
        </w:rPr>
      </w:pPr>
    </w:p>
    <w:p w:rsidR="00FA2F76" w:rsidRDefault="00FA2F76">
      <w:pPr>
        <w:rPr>
          <w:i/>
        </w:rPr>
      </w:pPr>
    </w:p>
    <w:p w:rsidR="00FA2F76" w:rsidRDefault="00FA2F76">
      <w:pPr>
        <w:rPr>
          <w:i/>
        </w:rPr>
      </w:pPr>
    </w:p>
    <w:p w:rsidR="00871B86" w:rsidRDefault="00FA2F76">
      <w:pPr>
        <w:rPr>
          <w:noProof/>
        </w:rPr>
      </w:pPr>
      <w:r>
        <w:rPr>
          <w:noProof/>
        </w:rPr>
        <w:drawing>
          <wp:inline distT="0" distB="0" distL="0" distR="0" wp14:anchorId="6ADDBD71" wp14:editId="01E57779">
            <wp:extent cx="2605193" cy="3907790"/>
            <wp:effectExtent l="0" t="0" r="5080" b="0"/>
            <wp:docPr id="7" name="Imagen 6">
              <a:extLst xmlns:a="http://schemas.openxmlformats.org/drawingml/2006/main">
                <a:ext uri="{FF2B5EF4-FFF2-40B4-BE49-F238E27FC236}">
                  <a16:creationId xmlns:a16="http://schemas.microsoft.com/office/drawing/2014/main" id="{9E0C8499-C8F2-45CF-BC96-85FC4D42B74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6">
                      <a:extLst>
                        <a:ext uri="{FF2B5EF4-FFF2-40B4-BE49-F238E27FC236}">
                          <a16:creationId xmlns:a16="http://schemas.microsoft.com/office/drawing/2014/main" id="{9E0C8499-C8F2-45CF-BC96-85FC4D42B74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5982" cy="3923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023044B6" wp14:editId="10C8BE9B">
            <wp:extent cx="2597150" cy="3895725"/>
            <wp:effectExtent l="0" t="0" r="0" b="9525"/>
            <wp:docPr id="5" name="Imagen 4">
              <a:extLst xmlns:a="http://schemas.openxmlformats.org/drawingml/2006/main">
                <a:ext uri="{FF2B5EF4-FFF2-40B4-BE49-F238E27FC236}">
                  <a16:creationId xmlns:a16="http://schemas.microsoft.com/office/drawing/2014/main" id="{F7F11D81-DB01-47BD-9A7D-50470233CAD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4">
                      <a:extLst>
                        <a:ext uri="{FF2B5EF4-FFF2-40B4-BE49-F238E27FC236}">
                          <a16:creationId xmlns:a16="http://schemas.microsoft.com/office/drawing/2014/main" id="{F7F11D81-DB01-47BD-9A7D-50470233CAD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7320" cy="389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:rsidR="00871B86" w:rsidRDefault="00871B86">
      <w:pPr>
        <w:rPr>
          <w:noProof/>
        </w:rPr>
      </w:pPr>
    </w:p>
    <w:p w:rsidR="00FA2F76" w:rsidRDefault="00FA2F76">
      <w:pPr>
        <w:rPr>
          <w:i/>
        </w:rPr>
      </w:pPr>
      <w:r>
        <w:rPr>
          <w:noProof/>
        </w:rPr>
        <w:drawing>
          <wp:inline distT="0" distB="0" distL="0" distR="0" wp14:anchorId="602DF86B" wp14:editId="00B2D53B">
            <wp:extent cx="5419725" cy="2825854"/>
            <wp:effectExtent l="0" t="0" r="0" b="0"/>
            <wp:docPr id="16" name="Marcador de contenido 6">
              <a:extLst xmlns:a="http://schemas.openxmlformats.org/drawingml/2006/main">
                <a:ext uri="{FF2B5EF4-FFF2-40B4-BE49-F238E27FC236}">
                  <a16:creationId xmlns:a16="http://schemas.microsoft.com/office/drawing/2014/main" id="{424838DD-B853-44C9-8335-51DF3C7EADE6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Marcador de contenido 6">
                      <a:extLst>
                        <a:ext uri="{FF2B5EF4-FFF2-40B4-BE49-F238E27FC236}">
                          <a16:creationId xmlns:a16="http://schemas.microsoft.com/office/drawing/2014/main" id="{424838DD-B853-44C9-8335-51DF3C7EADE6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00"/>
                    <a:stretch/>
                  </pic:blipFill>
                  <pic:spPr bwMode="auto">
                    <a:xfrm>
                      <a:off x="0" y="0"/>
                      <a:ext cx="5424923" cy="2828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0C1D44" w:rsidRPr="00513279" w:rsidRDefault="000C1D44">
      <w:pPr>
        <w:rPr>
          <w:i/>
        </w:rPr>
      </w:pPr>
      <w:r>
        <w:rPr>
          <w:i/>
        </w:rPr>
        <w:t>Fotos de Gisela Fernández-</w:t>
      </w:r>
      <w:proofErr w:type="spellStart"/>
      <w:r>
        <w:rPr>
          <w:i/>
        </w:rPr>
        <w:t>Pretel</w:t>
      </w:r>
      <w:proofErr w:type="spellEnd"/>
      <w:r>
        <w:rPr>
          <w:i/>
        </w:rPr>
        <w:t xml:space="preserve"> </w:t>
      </w:r>
      <w:bookmarkStart w:id="0" w:name="_GoBack"/>
      <w:bookmarkEnd w:id="0"/>
      <w:r>
        <w:rPr>
          <w:i/>
        </w:rPr>
        <w:t xml:space="preserve">/ Cirugía en </w:t>
      </w:r>
      <w:proofErr w:type="spellStart"/>
      <w:r>
        <w:rPr>
          <w:i/>
        </w:rPr>
        <w:t>Turkana</w:t>
      </w:r>
      <w:proofErr w:type="spellEnd"/>
    </w:p>
    <w:sectPr w:rsidR="000C1D44" w:rsidRPr="00513279" w:rsidSect="007659BC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17" w:right="1701" w:bottom="1417" w:left="1701" w:header="720" w:footer="720" w:gutter="0"/>
      <w:pgBorders w:offsetFrom="page">
        <w:top w:val="single" w:sz="48" w:space="24" w:color="auto"/>
        <w:left w:val="single" w:sz="48" w:space="24" w:color="auto"/>
        <w:bottom w:val="single" w:sz="48" w:space="24" w:color="auto"/>
        <w:right w:val="single" w:sz="48" w:space="24" w:color="auto"/>
      </w:pgBorders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57BDA" w:rsidRDefault="00F57BDA">
      <w:r>
        <w:separator/>
      </w:r>
    </w:p>
  </w:endnote>
  <w:endnote w:type="continuationSeparator" w:id="0">
    <w:p w:rsidR="00F57BDA" w:rsidRDefault="00F57B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7C21" w:rsidRDefault="001C7C21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7C21" w:rsidRDefault="001C7C21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7C21" w:rsidRDefault="001C7C2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57BDA" w:rsidRDefault="00F57BDA">
      <w:r>
        <w:separator/>
      </w:r>
    </w:p>
  </w:footnote>
  <w:footnote w:type="continuationSeparator" w:id="0">
    <w:p w:rsidR="00F57BDA" w:rsidRDefault="00F57B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7C21" w:rsidRDefault="001C7C21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7C21" w:rsidRDefault="00D10045">
    <w:pPr>
      <w:pStyle w:val="Encabezado"/>
    </w:pPr>
    <w:r>
      <w:rPr>
        <w:noProof/>
      </w:rPr>
      <w:drawing>
        <wp:inline distT="0" distB="0" distL="0" distR="0">
          <wp:extent cx="304800" cy="304800"/>
          <wp:effectExtent l="0" t="0" r="0" b="0"/>
          <wp:docPr id="1" name="Imagen 1" descr="cli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li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4800" cy="30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7C21" w:rsidRDefault="001C7C21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activeWritingStyle w:appName="MSWord" w:lang="es-ES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59BC"/>
    <w:rsid w:val="0005359C"/>
    <w:rsid w:val="000C1D44"/>
    <w:rsid w:val="000D7193"/>
    <w:rsid w:val="001C7C21"/>
    <w:rsid w:val="002A067F"/>
    <w:rsid w:val="00447B49"/>
    <w:rsid w:val="00513279"/>
    <w:rsid w:val="00522EC2"/>
    <w:rsid w:val="005F0DE6"/>
    <w:rsid w:val="0073591F"/>
    <w:rsid w:val="007659BC"/>
    <w:rsid w:val="007D6E49"/>
    <w:rsid w:val="00871B86"/>
    <w:rsid w:val="009241A6"/>
    <w:rsid w:val="00A67E04"/>
    <w:rsid w:val="00B1411C"/>
    <w:rsid w:val="00B6109E"/>
    <w:rsid w:val="00B87454"/>
    <w:rsid w:val="00B94F5C"/>
    <w:rsid w:val="00CA522F"/>
    <w:rsid w:val="00D10045"/>
    <w:rsid w:val="00D2555F"/>
    <w:rsid w:val="00D75250"/>
    <w:rsid w:val="00F5101F"/>
    <w:rsid w:val="00F57BDA"/>
    <w:rsid w:val="00F73159"/>
    <w:rsid w:val="00FA2F76"/>
    <w:rsid w:val="00FD30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FFBF017"/>
  <w15:chartTrackingRefBased/>
  <w15:docId w15:val="{37DE91EB-E847-4B69-A756-6CB9D5F58A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659BC"/>
  </w:style>
  <w:style w:type="paragraph" w:styleId="Ttulo1">
    <w:name w:val="heading 1"/>
    <w:basedOn w:val="Normal"/>
    <w:next w:val="Normal"/>
    <w:link w:val="Ttulo1Car"/>
    <w:uiPriority w:val="9"/>
    <w:qFormat/>
    <w:rsid w:val="007659B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7659B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7659B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7659B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7659B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7659BC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7659BC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7659BC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7659BC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1C7C21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1C7C21"/>
    <w:pPr>
      <w:tabs>
        <w:tab w:val="center" w:pos="4252"/>
        <w:tab w:val="right" w:pos="8504"/>
      </w:tabs>
    </w:pPr>
  </w:style>
  <w:style w:type="character" w:customStyle="1" w:styleId="Ttulo1Car">
    <w:name w:val="Título 1 Car"/>
    <w:basedOn w:val="Fuentedeprrafopredeter"/>
    <w:link w:val="Ttulo1"/>
    <w:uiPriority w:val="9"/>
    <w:rsid w:val="007659B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7659B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7659B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7659B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7659BC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7659BC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7659B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7659BC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7659B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7659BC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tulo">
    <w:name w:val="Title"/>
    <w:basedOn w:val="Normal"/>
    <w:next w:val="Normal"/>
    <w:link w:val="TtuloCar"/>
    <w:uiPriority w:val="10"/>
    <w:qFormat/>
    <w:rsid w:val="007659B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7659BC"/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</w:rPr>
  </w:style>
  <w:style w:type="paragraph" w:styleId="Subttulo">
    <w:name w:val="Subtitle"/>
    <w:basedOn w:val="Normal"/>
    <w:next w:val="Normal"/>
    <w:link w:val="SubttuloCar"/>
    <w:uiPriority w:val="11"/>
    <w:qFormat/>
    <w:rsid w:val="007659B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7659B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7659BC"/>
    <w:rPr>
      <w:b/>
      <w:bCs/>
    </w:rPr>
  </w:style>
  <w:style w:type="character" w:styleId="nfasis">
    <w:name w:val="Emphasis"/>
    <w:basedOn w:val="Fuentedeprrafopredeter"/>
    <w:uiPriority w:val="20"/>
    <w:qFormat/>
    <w:rsid w:val="007659BC"/>
    <w:rPr>
      <w:i/>
      <w:iCs/>
    </w:rPr>
  </w:style>
  <w:style w:type="paragraph" w:styleId="Sinespaciado">
    <w:name w:val="No Spacing"/>
    <w:uiPriority w:val="1"/>
    <w:qFormat/>
    <w:rsid w:val="007659BC"/>
    <w:pPr>
      <w:spacing w:after="0" w:line="240" w:lineRule="auto"/>
    </w:pPr>
  </w:style>
  <w:style w:type="paragraph" w:styleId="Cita">
    <w:name w:val="Quote"/>
    <w:basedOn w:val="Normal"/>
    <w:next w:val="Normal"/>
    <w:link w:val="CitaCar"/>
    <w:uiPriority w:val="29"/>
    <w:qFormat/>
    <w:rsid w:val="007659BC"/>
    <w:rPr>
      <w:i/>
      <w:iCs/>
      <w:color w:val="000000" w:themeColor="text1"/>
    </w:rPr>
  </w:style>
  <w:style w:type="character" w:customStyle="1" w:styleId="CitaCar">
    <w:name w:val="Cita Car"/>
    <w:basedOn w:val="Fuentedeprrafopredeter"/>
    <w:link w:val="Cita"/>
    <w:uiPriority w:val="29"/>
    <w:rsid w:val="007659BC"/>
    <w:rPr>
      <w:i/>
      <w:iCs/>
      <w:color w:val="000000" w:themeColor="text1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7659BC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7659BC"/>
    <w:rPr>
      <w:b/>
      <w:bCs/>
      <w:i/>
      <w:iCs/>
      <w:color w:val="4F81BD" w:themeColor="accent1"/>
    </w:rPr>
  </w:style>
  <w:style w:type="character" w:styleId="nfasissutil">
    <w:name w:val="Subtle Emphasis"/>
    <w:basedOn w:val="Fuentedeprrafopredeter"/>
    <w:uiPriority w:val="19"/>
    <w:qFormat/>
    <w:rsid w:val="007659BC"/>
    <w:rPr>
      <w:i/>
      <w:iCs/>
      <w:color w:val="808080" w:themeColor="text1" w:themeTint="7F"/>
    </w:rPr>
  </w:style>
  <w:style w:type="character" w:styleId="nfasisintenso">
    <w:name w:val="Intense Emphasis"/>
    <w:basedOn w:val="Fuentedeprrafopredeter"/>
    <w:uiPriority w:val="21"/>
    <w:qFormat/>
    <w:rsid w:val="007659BC"/>
    <w:rPr>
      <w:b/>
      <w:bCs/>
      <w:i/>
      <w:iCs/>
      <w:color w:val="4F81BD" w:themeColor="accent1"/>
    </w:rPr>
  </w:style>
  <w:style w:type="character" w:styleId="Referenciasutil">
    <w:name w:val="Subtle Reference"/>
    <w:basedOn w:val="Fuentedeprrafopredeter"/>
    <w:uiPriority w:val="31"/>
    <w:qFormat/>
    <w:rsid w:val="007659BC"/>
    <w:rPr>
      <w:smallCaps/>
      <w:color w:val="C0504D" w:themeColor="accent2"/>
      <w:u w:val="single"/>
    </w:rPr>
  </w:style>
  <w:style w:type="character" w:styleId="Referenciaintensa">
    <w:name w:val="Intense Reference"/>
    <w:basedOn w:val="Fuentedeprrafopredeter"/>
    <w:uiPriority w:val="32"/>
    <w:qFormat/>
    <w:rsid w:val="007659BC"/>
    <w:rPr>
      <w:b/>
      <w:bCs/>
      <w:smallCaps/>
      <w:color w:val="C0504D" w:themeColor="accent2"/>
      <w:spacing w:val="5"/>
      <w:u w:val="single"/>
    </w:rPr>
  </w:style>
  <w:style w:type="character" w:styleId="Ttulodellibro">
    <w:name w:val="Book Title"/>
    <w:basedOn w:val="Fuentedeprrafopredeter"/>
    <w:uiPriority w:val="33"/>
    <w:qFormat/>
    <w:rsid w:val="007659BC"/>
    <w:rPr>
      <w:b/>
      <w:bCs/>
      <w:smallCaps/>
      <w:spacing w:val="5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7659BC"/>
    <w:pPr>
      <w:outlineLvl w:val="9"/>
    </w:pPr>
  </w:style>
  <w:style w:type="character" w:styleId="Hipervnculo">
    <w:name w:val="Hyperlink"/>
    <w:basedOn w:val="Fuentedeprrafopredeter"/>
    <w:rsid w:val="007659B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hyperlink" Target="http://www.cirugiaenturkana.com" TargetMode="External"/><Relationship Id="rId12" Type="http://schemas.openxmlformats.org/officeDocument/2006/relationships/image" Target="media/image6.jpeg"/><Relationship Id="rId17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jp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407</Words>
  <Characters>2239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Comunidad de Madrid</Company>
  <LinksUpToDate>false</LinksUpToDate>
  <CharactersWithSpaces>2641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Galera Durán.Ana</dc:creator>
  <cp:keywords/>
  <dc:description/>
  <cp:lastModifiedBy>Benito Martin.Eulogio</cp:lastModifiedBy>
  <cp:revision>2</cp:revision>
  <dcterms:created xsi:type="dcterms:W3CDTF">2019-10-31T08:20:00Z</dcterms:created>
  <dcterms:modified xsi:type="dcterms:W3CDTF">2019-10-31T08:20:00Z</dcterms:modified>
</cp:coreProperties>
</file>